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F9" w:rsidRDefault="006D61F9" w:rsidP="006D61F9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Утверждено приказом МКУ «</w:t>
      </w:r>
      <w:proofErr w:type="spellStart"/>
      <w:r>
        <w:rPr>
          <w:b/>
          <w:bCs/>
          <w:sz w:val="24"/>
          <w:szCs w:val="24"/>
        </w:rPr>
        <w:t>ИМЦ»</w:t>
      </w:r>
      <w:proofErr w:type="spellEnd"/>
      <w:r w:rsidR="006E462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№</w:t>
      </w:r>
      <w:r w:rsidR="006E462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от10.09.202</w:t>
      </w:r>
      <w:r w:rsidR="006E462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г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61F9" w:rsidRDefault="006D61F9" w:rsidP="006D61F9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:rsidR="006D61F9" w:rsidRDefault="006D61F9" w:rsidP="006D61F9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E40B60" w:rsidRDefault="00E40B60">
      <w:pPr>
        <w:spacing w:after="86" w:line="259" w:lineRule="auto"/>
        <w:ind w:left="75" w:right="0" w:firstLine="0"/>
        <w:jc w:val="center"/>
      </w:pPr>
    </w:p>
    <w:p w:rsidR="006D61F9" w:rsidRDefault="006D61F9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6D61F9" w:rsidRDefault="006D61F9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E40B60" w:rsidRPr="005E295B" w:rsidRDefault="00754ECB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ПОЛОЖЕНИЕ </w:t>
      </w:r>
    </w:p>
    <w:p w:rsidR="00E40B60" w:rsidRPr="005E295B" w:rsidRDefault="00754ECB">
      <w:pPr>
        <w:spacing w:after="155" w:line="259" w:lineRule="auto"/>
        <w:ind w:left="10" w:right="10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о наставничестве в образовательной организации </w:t>
      </w:r>
    </w:p>
    <w:p w:rsidR="00E40B60" w:rsidRPr="005E295B" w:rsidRDefault="00754ECB">
      <w:pPr>
        <w:numPr>
          <w:ilvl w:val="0"/>
          <w:numId w:val="1"/>
        </w:numPr>
        <w:spacing w:after="192" w:line="259" w:lineRule="auto"/>
        <w:ind w:right="195" w:hanging="281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Общие положения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Настоящее Положение о наставничестве (далее - Положение) разработано в соответствии с Федеральным законом от 29.12.2012 г. № 273ФЗ «Об образовании в Российской Федерации». Правовой основой института наставничества являются настоящее Положение, другие нормативные акты Министерства образования и науки РФ, регламентирующие вопросы профессиональной подготовки учителей и специалистов образовательных организаций.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Настоящее положение регулирует порядок организации педагогического наставничества в образовательных организациях </w:t>
      </w:r>
      <w:r w:rsidR="00C050E1" w:rsidRPr="005E295B">
        <w:rPr>
          <w:sz w:val="24"/>
          <w:szCs w:val="24"/>
        </w:rPr>
        <w:t>Сулейман-</w:t>
      </w:r>
      <w:proofErr w:type="spellStart"/>
      <w:r w:rsidR="00C050E1" w:rsidRPr="005E295B">
        <w:rPr>
          <w:sz w:val="24"/>
          <w:szCs w:val="24"/>
        </w:rPr>
        <w:t>Стальского</w:t>
      </w:r>
      <w:proofErr w:type="spellEnd"/>
      <w:r w:rsidR="00C050E1" w:rsidRPr="005E295B">
        <w:rPr>
          <w:sz w:val="24"/>
          <w:szCs w:val="24"/>
        </w:rPr>
        <w:t xml:space="preserve"> района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>Наставничество – социальный институт, осуществляющий передачу и ускорение профессионального опыта, фо</w:t>
      </w:r>
      <w:r w:rsidR="00C050E1" w:rsidRPr="005E295B">
        <w:rPr>
          <w:sz w:val="24"/>
          <w:szCs w:val="24"/>
        </w:rPr>
        <w:t xml:space="preserve">рма преемственности поколений. </w:t>
      </w:r>
      <w:r w:rsidRPr="005E295B">
        <w:rPr>
          <w:sz w:val="24"/>
          <w:szCs w:val="24"/>
        </w:rPr>
        <w:t xml:space="preserve"> Наставничество в образовательной организации является наиболее эффективной формой профессиональной адаптации, способствующей повышению престижа педагогической профессии и закреплению педагогических кадров.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 – опытный педагог (учитель, воспитатель, мастер производственного обучения и др.), обладающий высокими профессиональными знаниями в области методики преподавания и воспитания, готовый к передаче знаний, умений, навыков и личного опыта.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Молодой специалист – начинающий педагог (учитель, воспитатель, мастер производственного обучения и др.), имеющий опыт работы в должности менее 5 лет, проявивший желание и склонность к дальнейшему совершенствованию своих педагогических навыков и умений. 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Наставничество предполагает повышение профессиональной педагогической компетентности молодого специалиста под непосредственным руководством наставника по согласованному индивидуальному плану профессионального становления (сопровождения) в течение 1-3 лет.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Наставничество предусматривает систематическую индивидуальную работу опытного педагога по развитию у молодого специалиста необходимых компетенций для осуществления педагогической деятельности.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Основными принципами движения наставничества являются открытость, компетентность, соблюдение норм профессиональной этики. </w:t>
      </w:r>
    </w:p>
    <w:p w:rsidR="00E40B60" w:rsidRPr="005E295B" w:rsidRDefault="00754ECB">
      <w:pPr>
        <w:numPr>
          <w:ilvl w:val="1"/>
          <w:numId w:val="1"/>
        </w:numPr>
        <w:spacing w:after="126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Участие в движении наставничества не должно наносить ущерб основной деятельности участников движения. </w:t>
      </w:r>
    </w:p>
    <w:p w:rsidR="00E40B60" w:rsidRPr="005E295B" w:rsidRDefault="00754ECB">
      <w:pPr>
        <w:numPr>
          <w:ilvl w:val="0"/>
          <w:numId w:val="1"/>
        </w:numPr>
        <w:spacing w:after="192" w:line="259" w:lineRule="auto"/>
        <w:ind w:right="195" w:hanging="281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Цель, виды и задачи наставничества </w:t>
      </w:r>
    </w:p>
    <w:p w:rsidR="00E40B60" w:rsidRPr="005E295B" w:rsidRDefault="00754ECB">
      <w:pPr>
        <w:numPr>
          <w:ilvl w:val="1"/>
          <w:numId w:val="1"/>
        </w:numPr>
        <w:spacing w:after="46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Цели наставничества:  </w:t>
      </w:r>
    </w:p>
    <w:p w:rsidR="00E40B60" w:rsidRPr="005E295B" w:rsidRDefault="00754ECB">
      <w:pPr>
        <w:numPr>
          <w:ilvl w:val="0"/>
          <w:numId w:val="2"/>
        </w:numPr>
        <w:spacing w:after="34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формирование положительного отношения у молодого специалиста к педагогическому труду;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всесторонней помощи и поддержки молодому специалисту с целью его скорейшего вхождения в профессию;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в профессиональном росте с учетом индивидуальных наклонностей молодого специалиста и закреплении его в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создание условий для повышения внешней и внутренней мотивации молодого специалиста к дальнейшей педагогической деятельности, для формирования и развития его профессиональной педагогической компетентности.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 Виды наставничества: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Наставник-консультант – активный, опытный педагог, профессионально успешный (победитель ПНПО, конкурсов профессионального мастерства и др.), занимающийся общественной работой, имеющий авторитет в образовательной организации. Наставник-консультант сопровождает профессиональную самореализацию молодого педагога.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Наставник-предметник – опытный педагог того же предметного направления, способный осуществить комплексное методическое сопровождение молодого специалиста.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Функции наставника-предметника и наставника-консультанта могут выполняться одним или несколькими педагогами образовательной организации. </w:t>
      </w:r>
    </w:p>
    <w:p w:rsidR="00E40B60" w:rsidRPr="005E295B" w:rsidRDefault="00754ECB">
      <w:pPr>
        <w:spacing w:after="45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2.2.1. Задачи наставника-консультанта: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согласовать с молодым специалистом индивидуальный план его профессионального становления;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создавать условия для профессионального роста молодого специалиста, его созидания и научного поиска, творчества в педагогическом процессе;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объяснять систему поощрения как внешнюю (материальную), так и внутреннюю (оценка результатов труда, признание со стороны коллег);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укреплению и повышению престижа), важности и нужности педагогической деятельности в глазах молодых специалистов; </w:t>
      </w:r>
    </w:p>
    <w:p w:rsidR="00E40B60" w:rsidRPr="005E295B" w:rsidRDefault="00754ECB">
      <w:pPr>
        <w:numPr>
          <w:ilvl w:val="0"/>
          <w:numId w:val="2"/>
        </w:numPr>
        <w:spacing w:after="35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содействовать адаптации молодого специалиста к корпоративной культуре, усвоению лучших традиций коллектива и правил поведения в ОО, сознательному и творческому отношению к выполнению обязанностей педагога.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обеспечивать возможность для создания ситуации успеха.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2.2.2. Задачи наставника-предметника: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согласовать с молодым специалистом индивидуальный план его профессионального сопровождения;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сопровождать подготовку молодого учителя к урокам;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информировать о системе оценки качества;  </w:t>
      </w:r>
    </w:p>
    <w:p w:rsidR="00E40B60" w:rsidRPr="005E295B" w:rsidRDefault="00754ECB">
      <w:pPr>
        <w:numPr>
          <w:ilvl w:val="0"/>
          <w:numId w:val="2"/>
        </w:numPr>
        <w:spacing w:after="2" w:line="302" w:lineRule="auto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комплексное методическое сопровождение формирования и совершенствования блоков профессиональных компетенций педагога: предметного, </w:t>
      </w:r>
      <w:r w:rsidRPr="005E295B">
        <w:rPr>
          <w:sz w:val="24"/>
          <w:szCs w:val="24"/>
        </w:rPr>
        <w:tab/>
        <w:t xml:space="preserve">методического, </w:t>
      </w:r>
      <w:r w:rsidRPr="005E295B">
        <w:rPr>
          <w:sz w:val="24"/>
          <w:szCs w:val="24"/>
        </w:rPr>
        <w:tab/>
        <w:t xml:space="preserve">психолого-педагогического, коммуникативного (включая ИКТ).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 Функции наставника:  </w:t>
      </w:r>
    </w:p>
    <w:p w:rsidR="00E40B60" w:rsidRPr="005E295B" w:rsidRDefault="00754ECB">
      <w:pPr>
        <w:spacing w:after="44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2.2.3.1 Социально-психологическая:  </w:t>
      </w:r>
    </w:p>
    <w:p w:rsidR="00E40B60" w:rsidRPr="005E295B" w:rsidRDefault="00754ECB">
      <w:pPr>
        <w:numPr>
          <w:ilvl w:val="0"/>
          <w:numId w:val="2"/>
        </w:numPr>
        <w:spacing w:after="39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создание благоприятной атмосферы, оказание помощи молодому специалисту в выстраивании отношений с коллективом, обучающимися (студентами) и их родителями; 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ознакомление с корпоративными традициями, приобщение к общественной жизни, вовлечение в мероприятия образовательной организации;  </w:t>
      </w:r>
    </w:p>
    <w:p w:rsidR="00E40B60" w:rsidRPr="005E295B" w:rsidRDefault="00754ECB">
      <w:pPr>
        <w:numPr>
          <w:ilvl w:val="0"/>
          <w:numId w:val="2"/>
        </w:numPr>
        <w:spacing w:after="39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помощи молодым специалистам в осмыслении и преодолении трудностей в работе, формировании позитивного отношения к своей деятельности и укрепление стремления к лучшим результатам;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оптимизация процесса адаптации молодого специалиста, с опорой на знание его профессиональных, деловых, нравственных качеств, </w:t>
      </w:r>
    </w:p>
    <w:p w:rsidR="00E40B60" w:rsidRPr="005E295B" w:rsidRDefault="00754ECB">
      <w:pPr>
        <w:spacing w:after="44"/>
        <w:ind w:left="36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особенностей его личности;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раскрытие творческого потенциала молодого специалиста, привлечение его к экспериментальной, инновационной деятельности в школе. </w:t>
      </w:r>
    </w:p>
    <w:p w:rsidR="00E40B60" w:rsidRPr="005E295B" w:rsidRDefault="00754ECB">
      <w:pPr>
        <w:spacing w:after="43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2.2.3.2 Учебно-дидактическая: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помощи молодому специалисту в овладении профессией;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формированию у молодого специалиста умений и навыков педагогического труда;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закрепление интереса к обучающемуся (студенту) как к главному объекту педагогической деятельности;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осуществление руководства приобретением практических навыков молодым специалистом </w:t>
      </w:r>
      <w:proofErr w:type="gramStart"/>
      <w:r w:rsidRPr="005E295B">
        <w:rPr>
          <w:sz w:val="24"/>
          <w:szCs w:val="24"/>
        </w:rPr>
        <w:t>при</w:t>
      </w:r>
      <w:proofErr w:type="gramEnd"/>
      <w:r w:rsidRPr="005E295B">
        <w:rPr>
          <w:sz w:val="24"/>
          <w:szCs w:val="24"/>
        </w:rPr>
        <w:t xml:space="preserve">:  </w:t>
      </w:r>
    </w:p>
    <w:p w:rsidR="00E40B60" w:rsidRPr="005E295B" w:rsidRDefault="00754ECB">
      <w:pPr>
        <w:numPr>
          <w:ilvl w:val="0"/>
          <w:numId w:val="2"/>
        </w:numPr>
        <w:spacing w:after="33"/>
        <w:ind w:right="0" w:hanging="360"/>
        <w:rPr>
          <w:sz w:val="24"/>
          <w:szCs w:val="24"/>
        </w:rPr>
      </w:pPr>
      <w:proofErr w:type="gramStart"/>
      <w:r w:rsidRPr="005E295B">
        <w:rPr>
          <w:sz w:val="24"/>
          <w:szCs w:val="24"/>
        </w:rPr>
        <w:lastRenderedPageBreak/>
        <w:t>формировании</w:t>
      </w:r>
      <w:proofErr w:type="gramEnd"/>
      <w:r w:rsidRPr="005E295B">
        <w:rPr>
          <w:sz w:val="24"/>
          <w:szCs w:val="24"/>
        </w:rPr>
        <w:t xml:space="preserve"> молодым специалистом собственной системы работы с обучающимися (студентами);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proofErr w:type="gramStart"/>
      <w:r w:rsidRPr="005E295B">
        <w:rPr>
          <w:sz w:val="24"/>
          <w:szCs w:val="24"/>
        </w:rPr>
        <w:t>использовании</w:t>
      </w:r>
      <w:proofErr w:type="gramEnd"/>
      <w:r w:rsidRPr="005E295B">
        <w:rPr>
          <w:sz w:val="24"/>
          <w:szCs w:val="24"/>
        </w:rPr>
        <w:t xml:space="preserve"> им новых педагогических технологий, разнообразных форм и методов учебно-воспитательной работы;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proofErr w:type="gramStart"/>
      <w:r w:rsidRPr="005E295B">
        <w:rPr>
          <w:sz w:val="24"/>
          <w:szCs w:val="24"/>
        </w:rPr>
        <w:t>формировании</w:t>
      </w:r>
      <w:proofErr w:type="gramEnd"/>
      <w:r w:rsidRPr="005E295B">
        <w:rPr>
          <w:sz w:val="24"/>
          <w:szCs w:val="24"/>
        </w:rPr>
        <w:t xml:space="preserve"> организаторских, управленческих умений у молодого специалиста;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осуществлении </w:t>
      </w:r>
      <w:r w:rsidRPr="005E295B">
        <w:rPr>
          <w:sz w:val="24"/>
          <w:szCs w:val="24"/>
        </w:rPr>
        <w:tab/>
        <w:t xml:space="preserve">индивидуальной </w:t>
      </w:r>
      <w:r w:rsidRPr="005E295B">
        <w:rPr>
          <w:sz w:val="24"/>
          <w:szCs w:val="24"/>
        </w:rPr>
        <w:tab/>
        <w:t xml:space="preserve">работы </w:t>
      </w:r>
      <w:r w:rsidRPr="005E295B">
        <w:rPr>
          <w:sz w:val="24"/>
          <w:szCs w:val="24"/>
        </w:rPr>
        <w:tab/>
        <w:t xml:space="preserve">с </w:t>
      </w:r>
      <w:r w:rsidRPr="005E295B">
        <w:rPr>
          <w:sz w:val="24"/>
          <w:szCs w:val="24"/>
        </w:rPr>
        <w:tab/>
      </w:r>
      <w:proofErr w:type="gramStart"/>
      <w:r w:rsidRPr="005E295B">
        <w:rPr>
          <w:sz w:val="24"/>
          <w:szCs w:val="24"/>
        </w:rPr>
        <w:t>обучающимися</w:t>
      </w:r>
      <w:proofErr w:type="gramEnd"/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43"/>
        <w:ind w:left="108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(студентами) и их родителями;  </w:t>
      </w:r>
    </w:p>
    <w:p w:rsidR="00E40B60" w:rsidRPr="005E295B" w:rsidRDefault="00754ECB">
      <w:pPr>
        <w:numPr>
          <w:ilvl w:val="0"/>
          <w:numId w:val="2"/>
        </w:numPr>
        <w:spacing w:after="33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взаимодействие со всеми структурными подразделениями образовательной организации;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в создании для молодого специалиста необходимых условий труда для развития его творческих способностей и профессионального роста. </w:t>
      </w:r>
    </w:p>
    <w:p w:rsidR="00E40B60" w:rsidRPr="005E295B" w:rsidRDefault="00754ECB">
      <w:pPr>
        <w:spacing w:after="190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8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3. Организационные основы наставничества </w:t>
      </w:r>
    </w:p>
    <w:p w:rsidR="00E40B60" w:rsidRPr="005E295B" w:rsidRDefault="00754ECB">
      <w:pPr>
        <w:numPr>
          <w:ilvl w:val="1"/>
          <w:numId w:val="8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>Назначение наставника производится по рекомендации методического совета образовательной организации при согласовании с заместителем директора, в должностные обязанности которого входят вопросы организации методической деятельности при обоюдном согласии наставника и молодого специалиста. Наставничество закрепляется приказом руководителя, с указанием срока наставничества (от одного года</w:t>
      </w:r>
      <w:r w:rsidRPr="005E295B">
        <w:rPr>
          <w:b/>
          <w:sz w:val="24"/>
          <w:szCs w:val="24"/>
        </w:rPr>
        <w:t xml:space="preserve">). </w:t>
      </w:r>
    </w:p>
    <w:p w:rsidR="00E40B60" w:rsidRPr="005E295B" w:rsidRDefault="00754ECB">
      <w:pPr>
        <w:numPr>
          <w:ilvl w:val="1"/>
          <w:numId w:val="8"/>
        </w:numPr>
        <w:spacing w:after="44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Временные рамки наставничества: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молодых специалистов — через 1 месяц после начала работы;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студентов-стажеров — через 1 месяц после начала работы на 1 год;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работающих студентов – через 1 месяц после начала работы на период до окончания вуза;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демобилизованных из рядов вооруженных сил РФ – через 1 месяц после начала работы. 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3.3. Наставник утверждается на заседании методического (педагогического) совета образовательной организации по следующим критериям: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высокий уровень профессиональной подготовки;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развитые коммуникативные навыки и гибкость в общении;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положительный опыт воспитательной и методической работы;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стабильные результаты в работе;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способность делиться профессиональным опытом; </w:t>
      </w:r>
      <w:r w:rsidRPr="005E295B">
        <w:rPr>
          <w:rFonts w:eastAsia="Segoe UI Symbol"/>
          <w:sz w:val="24"/>
          <w:szCs w:val="24"/>
        </w:rPr>
        <w:t></w:t>
      </w:r>
      <w:r w:rsidRPr="005E295B">
        <w:rPr>
          <w:rFonts w:eastAsia="Arial"/>
          <w:sz w:val="24"/>
          <w:szCs w:val="24"/>
        </w:rPr>
        <w:t xml:space="preserve"> </w:t>
      </w:r>
      <w:r w:rsidRPr="005E295B">
        <w:rPr>
          <w:sz w:val="24"/>
          <w:szCs w:val="24"/>
        </w:rPr>
        <w:t xml:space="preserve">стаж педагогической деятельности не менее 5 лет.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В качестве коллективного наставника может выступать часть педагогического коллектива, учителя, имеющие стаж работы в образовательной организации не менее 5-х лет и стремление оказывать помощь и поддержку молодым учителям.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 может сопровождать одновременно не более двух молодых специалистов.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Назначение и замена (завершение полномочий) наставника производится приказом руководителя в случаях: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на основании личного заявления молодого специалиста или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длительного отсутствия наставника по причине болезни, ухода за ребенком, ухода за нетрудоспособным членом семьи, длительного отпуска сроком до одного года, командировки, обучения и иным причинам;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увольнения наставника или молодого специалиста;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перевода на другую работу наставника или молодого специалиста;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привлечения наставника к дисциплинарной ответственности;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психологической несовместимости наставника и подшефного.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3.7. Руководитель образовательной организации поощряет работников, добросовестно исполняющих функции по наставничеству в соответствии со ст. 191 Трудового кодекса Российской Федерации, коллективным договором и Положением об оплате труда работников образовательной организации. </w:t>
      </w:r>
    </w:p>
    <w:p w:rsidR="00E40B60" w:rsidRPr="005E295B" w:rsidRDefault="00754ECB">
      <w:pPr>
        <w:spacing w:after="188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3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4. Обязанности наставника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Знать требования законодательства в сфере образования, нормативных правовых и иных актов, определяющих права и обязанности молодого специалиста по занимаемой должности.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Находиться в постоянном взаимодействии со всеми структурами образовательной организации, осуществляющими работу с категорией начинающих педагогов (предметные кафедры, психологические службы, школа молодого учителя, методический (педагогический) совет).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Участвовать в обсуждении вопросов, связанных с педагогической деятельностью молодого специалиста, вносить предложения о его поощрении или применении мер дисциплинарного воздействия. </w:t>
      </w:r>
    </w:p>
    <w:p w:rsidR="00E40B60" w:rsidRPr="005E295B" w:rsidRDefault="00754ECB">
      <w:pPr>
        <w:numPr>
          <w:ilvl w:val="1"/>
          <w:numId w:val="6"/>
        </w:numPr>
        <w:spacing w:after="68" w:line="259" w:lineRule="auto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Представлять отчет о работе наставника (не реже 2-х раз в год).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Наставник-предметник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разработать совместно с молодым специалистом индивидуальный план его профессионального сопровождения формирования и развития у молодого специалиста четырех блоков профессиональных компетенций;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сопровождать подготовку молодого специалиста к осуществлению трудовых действий: подготовка к учебным занятиям, внеклассным мероприятиям; оценка планируемых результатов и др.;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проводить разработку тематического и поурочного планирования;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проводить все виды анализа урока;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организовать </w:t>
      </w:r>
      <w:proofErr w:type="spellStart"/>
      <w:r w:rsidRPr="005E295B">
        <w:rPr>
          <w:sz w:val="24"/>
          <w:szCs w:val="24"/>
        </w:rPr>
        <w:t>взаимопосещение</w:t>
      </w:r>
      <w:proofErr w:type="spellEnd"/>
      <w:r w:rsidRPr="005E295B">
        <w:rPr>
          <w:sz w:val="24"/>
          <w:szCs w:val="24"/>
        </w:rPr>
        <w:t xml:space="preserve"> занятий (наставник – молодой специалист – опытные педагоги).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4.6. Наставник-консультант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разработать совместно с молодым специалистом индивидуальный план его профессионального становления; саморазвития у молодого специалиста четырех блоков профессиональных компетенций;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т. ч. и на личном примере;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объяснять систему поощрения как внешнюю (материальную), так и внутреннюю (оценка результатов труда, признание со стороны коллег);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создавать условия для созидания и научного поиска, творчества в педагогическом процессе через привлечение </w:t>
      </w:r>
      <w:proofErr w:type="gramStart"/>
      <w:r w:rsidRPr="005E295B">
        <w:rPr>
          <w:sz w:val="24"/>
          <w:szCs w:val="24"/>
        </w:rPr>
        <w:t>к</w:t>
      </w:r>
      <w:proofErr w:type="gramEnd"/>
      <w:r w:rsidRPr="005E295B">
        <w:rPr>
          <w:sz w:val="24"/>
          <w:szCs w:val="24"/>
        </w:rPr>
        <w:t xml:space="preserve"> инновационной </w:t>
      </w:r>
    </w:p>
    <w:p w:rsidR="00E40B60" w:rsidRPr="005E295B" w:rsidRDefault="00754ECB">
      <w:pPr>
        <w:ind w:left="36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деятельности;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начинающих педагогов различных уровней (слеты, конференции, форумы и др.); </w:t>
      </w:r>
      <w:r w:rsidRPr="005E295B">
        <w:rPr>
          <w:rFonts w:eastAsia="Segoe UI Symbol"/>
          <w:sz w:val="24"/>
          <w:szCs w:val="24"/>
        </w:rPr>
        <w:t></w:t>
      </w:r>
      <w:r w:rsidRPr="005E295B">
        <w:rPr>
          <w:rFonts w:eastAsia="Arial"/>
          <w:sz w:val="24"/>
          <w:szCs w:val="24"/>
        </w:rPr>
        <w:t xml:space="preserve"> </w:t>
      </w:r>
      <w:r w:rsidRPr="005E295B">
        <w:rPr>
          <w:sz w:val="24"/>
          <w:szCs w:val="24"/>
        </w:rPr>
        <w:t xml:space="preserve">рекомендовать участие в профессиональных конкурсах. </w:t>
      </w:r>
    </w:p>
    <w:p w:rsidR="00E40B60" w:rsidRPr="005E295B" w:rsidRDefault="00754ECB">
      <w:pPr>
        <w:spacing w:after="186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2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5. Права наставника </w:t>
      </w:r>
    </w:p>
    <w:p w:rsidR="00E40B60" w:rsidRPr="005E295B" w:rsidRDefault="00754ECB">
      <w:pPr>
        <w:numPr>
          <w:ilvl w:val="1"/>
          <w:numId w:val="3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Привлекать с согласия курирующего заместителя руководителя других работников образовательной организации для оказания помощи молодому специалисту. </w:t>
      </w:r>
    </w:p>
    <w:p w:rsidR="00E40B60" w:rsidRPr="005E295B" w:rsidRDefault="00754ECB">
      <w:pPr>
        <w:numPr>
          <w:ilvl w:val="1"/>
          <w:numId w:val="3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Требовать рабочие отчеты у молодого специалиста, как в устной, так и в письменной форме. </w:t>
      </w:r>
    </w:p>
    <w:p w:rsidR="00E40B60" w:rsidRPr="005E295B" w:rsidRDefault="00754ECB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6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6. Обязанности молодого специалиста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Изучать Федеральный закон от 29.12.2012 № 273-ФЗ "Об образовании в Российской Федерации", иные федеральные законы и нормативные правовые акты, регулирующие образовательную деятельность.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Выполнять индивидуальный план профессионального становления (сопровождения) в сроки, определенные данным локальным актом и приказом руководителя.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Учиться у наставника передовым методам и формам работы, правильно строить свои взаимоотношения с ним.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Повышать свой образовательный и культурный уровень.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Своевременно </w:t>
      </w:r>
      <w:proofErr w:type="gramStart"/>
      <w:r w:rsidRPr="005E295B">
        <w:rPr>
          <w:sz w:val="24"/>
          <w:szCs w:val="24"/>
        </w:rPr>
        <w:t>отчитываться о выполнении</w:t>
      </w:r>
      <w:proofErr w:type="gramEnd"/>
      <w:r w:rsidRPr="005E295B">
        <w:rPr>
          <w:sz w:val="24"/>
          <w:szCs w:val="24"/>
        </w:rPr>
        <w:t xml:space="preserve"> индивидуального плана педагогического становления (сопровождения). </w:t>
      </w:r>
    </w:p>
    <w:p w:rsidR="00E40B60" w:rsidRPr="005E295B" w:rsidRDefault="00754ECB">
      <w:pPr>
        <w:spacing w:after="189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5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7. Права молодого специалиста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Вносить на рассмотрение курирующего заместителя директора и (или) методического совета предложения по совершенствованию работы, связанной с наставничеством.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Защищать </w:t>
      </w:r>
      <w:proofErr w:type="gramStart"/>
      <w:r w:rsidRPr="005E295B">
        <w:rPr>
          <w:sz w:val="24"/>
          <w:szCs w:val="24"/>
        </w:rPr>
        <w:t>свои</w:t>
      </w:r>
      <w:proofErr w:type="gramEnd"/>
      <w:r w:rsidRPr="005E295B">
        <w:rPr>
          <w:sz w:val="24"/>
          <w:szCs w:val="24"/>
        </w:rPr>
        <w:t xml:space="preserve"> профессиональные честь и достоинство.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Знакомиться с жалобами и другими документами, содержащими оценку его работы, давать по ним объяснения.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Изучать деятельность иных организаций, осуществляющих образовательную деятельность. </w:t>
      </w:r>
    </w:p>
    <w:p w:rsidR="00E40B60" w:rsidRPr="005E295B" w:rsidRDefault="00754ECB">
      <w:pPr>
        <w:numPr>
          <w:ilvl w:val="1"/>
          <w:numId w:val="5"/>
        </w:numPr>
        <w:spacing w:after="18" w:line="259" w:lineRule="auto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Систематически повышать свой профессиональный уровень. </w:t>
      </w:r>
    </w:p>
    <w:p w:rsidR="00E40B60" w:rsidRPr="005E295B" w:rsidRDefault="00754ECB">
      <w:pPr>
        <w:spacing w:after="194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ind w:left="-15" w:right="0" w:firstLine="350"/>
        <w:rPr>
          <w:sz w:val="24"/>
          <w:szCs w:val="24"/>
        </w:rPr>
      </w:pPr>
      <w:r w:rsidRPr="005E295B">
        <w:rPr>
          <w:sz w:val="24"/>
          <w:szCs w:val="24"/>
        </w:rPr>
        <w:t xml:space="preserve">8. Руководство совместной работой молодого специалиста и наставника 8.1. Организация работы наставников и контроль их деятельности возлагается на заместителя руководителя, в должностные обязанности которого входят вопросы организации методической деятельности.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8.2. Заместитель директора, в должностные обязанности которого входят вопросы организации методической деятельности,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представить назначенного молодого специалиста педагогам, объявить приказ о закреплении за ним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создать необходимые условия для совместной работы молодого специалиста и его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посещать отдельные занятия, проводимые наставником и молодым специалистом;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организовать творческую группу наставников и осуществлять их обучение современным формам и методам обучения, основам педагогики и психологии, оказывать методическую и практическую помощь в составлении планов работы с молодыми специалистами;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изучать, обобщать и распространять положительный опыт наставничества в организации, осуществляющей образовательную деятельность;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вносить предложения о применении мер поощрения наставников. </w:t>
      </w:r>
    </w:p>
    <w:p w:rsidR="00E40B60" w:rsidRPr="005E295B" w:rsidRDefault="00754ECB">
      <w:pPr>
        <w:spacing w:after="19" w:line="259" w:lineRule="auto"/>
        <w:ind w:left="198" w:right="138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8.3. Председатель методического (педагогического) совета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обеспечить возможность осуществления наставником своих обязанностей в соответствии с локальным нормативным актом, регламентирующим организацию наставничества;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систематический контроль работы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заслушать и утвердить на заседании методического (педагогического) совета отчеты молодого специалиста и наставника и представить их заместителю руководителя, в должностные обязанности которого входят вопросы организации методической деятельности. </w:t>
      </w:r>
    </w:p>
    <w:p w:rsidR="00E40B60" w:rsidRPr="005E295B" w:rsidRDefault="00754ECB">
      <w:pPr>
        <w:spacing w:after="193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line="402" w:lineRule="auto"/>
        <w:ind w:left="-15" w:right="537" w:firstLine="1085"/>
        <w:rPr>
          <w:sz w:val="24"/>
          <w:szCs w:val="24"/>
        </w:rPr>
      </w:pPr>
      <w:r w:rsidRPr="005E295B">
        <w:rPr>
          <w:sz w:val="24"/>
          <w:szCs w:val="24"/>
        </w:rPr>
        <w:t>9. Документы, регламентирующие деятельность наставника</w:t>
      </w:r>
      <w:proofErr w:type="gramStart"/>
      <w:r w:rsidRPr="005E295B">
        <w:rPr>
          <w:sz w:val="24"/>
          <w:szCs w:val="24"/>
        </w:rPr>
        <w:t xml:space="preserve"> К</w:t>
      </w:r>
      <w:proofErr w:type="gramEnd"/>
      <w:r w:rsidRPr="005E295B">
        <w:rPr>
          <w:sz w:val="24"/>
          <w:szCs w:val="24"/>
        </w:rPr>
        <w:t xml:space="preserve"> документам, регламентирующим деятельность наставников, относятся: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локальный </w:t>
      </w:r>
      <w:r w:rsidRPr="005E295B">
        <w:rPr>
          <w:sz w:val="24"/>
          <w:szCs w:val="24"/>
        </w:rPr>
        <w:tab/>
        <w:t xml:space="preserve">нормативный </w:t>
      </w:r>
      <w:r w:rsidRPr="005E295B">
        <w:rPr>
          <w:sz w:val="24"/>
          <w:szCs w:val="24"/>
        </w:rPr>
        <w:tab/>
        <w:t xml:space="preserve">акт, </w:t>
      </w:r>
      <w:r w:rsidRPr="005E295B">
        <w:rPr>
          <w:sz w:val="24"/>
          <w:szCs w:val="24"/>
        </w:rPr>
        <w:tab/>
        <w:t xml:space="preserve">регламентирующий </w:t>
      </w:r>
      <w:r w:rsidRPr="005E295B">
        <w:rPr>
          <w:sz w:val="24"/>
          <w:szCs w:val="24"/>
        </w:rPr>
        <w:tab/>
        <w:t xml:space="preserve">организацию наставничества;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приказ руководителя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планы работы и протоколы заседаний методического (педагогического) совета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методические рекомендации или обзоры по передовому опыту проведения работы по наставничеству;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индивидуальный план профессионального становления молодого специалиста (для наставника-консультанта);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индивидуальный план профессионального сопровождения наставником молодого специалиста (для наставника-предметника). </w:t>
      </w:r>
    </w:p>
    <w:sectPr w:rsidR="00E40B60" w:rsidRPr="005E295B">
      <w:headerReference w:type="even" r:id="rId8"/>
      <w:headerReference w:type="default" r:id="rId9"/>
      <w:headerReference w:type="first" r:id="rId10"/>
      <w:pgSz w:w="11906" w:h="16838"/>
      <w:pgMar w:top="1182" w:right="843" w:bottom="122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77" w:rsidRDefault="00DF4B77">
      <w:pPr>
        <w:spacing w:after="0" w:line="240" w:lineRule="auto"/>
      </w:pPr>
      <w:r>
        <w:separator/>
      </w:r>
    </w:p>
  </w:endnote>
  <w:endnote w:type="continuationSeparator" w:id="0">
    <w:p w:rsidR="00DF4B77" w:rsidRDefault="00DF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77" w:rsidRDefault="00DF4B77">
      <w:pPr>
        <w:spacing w:after="0" w:line="240" w:lineRule="auto"/>
      </w:pPr>
      <w:r>
        <w:separator/>
      </w:r>
    </w:p>
  </w:footnote>
  <w:footnote w:type="continuationSeparator" w:id="0">
    <w:p w:rsidR="00DF4B77" w:rsidRDefault="00DF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60" w:rsidRDefault="00754EC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40B60" w:rsidRDefault="00754EC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60" w:rsidRDefault="00754EC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627">
      <w:rPr>
        <w:noProof/>
      </w:rPr>
      <w:t>8</w:t>
    </w:r>
    <w:r>
      <w:fldChar w:fldCharType="end"/>
    </w:r>
    <w:r>
      <w:t xml:space="preserve"> </w:t>
    </w:r>
  </w:p>
  <w:p w:rsidR="00E40B60" w:rsidRDefault="00754EC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60" w:rsidRDefault="00E40B6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447"/>
    <w:multiLevelType w:val="multilevel"/>
    <w:tmpl w:val="3510F2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E836E9"/>
    <w:multiLevelType w:val="multilevel"/>
    <w:tmpl w:val="ACD4C8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506BBA"/>
    <w:multiLevelType w:val="multilevel"/>
    <w:tmpl w:val="FE827ED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C000C8"/>
    <w:multiLevelType w:val="multilevel"/>
    <w:tmpl w:val="5AA873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7C43F3"/>
    <w:multiLevelType w:val="multilevel"/>
    <w:tmpl w:val="1E6EB95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225504"/>
    <w:multiLevelType w:val="multilevel"/>
    <w:tmpl w:val="94DA0A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220DA3"/>
    <w:multiLevelType w:val="hybridMultilevel"/>
    <w:tmpl w:val="AE7656DA"/>
    <w:lvl w:ilvl="0" w:tplc="6B8E97A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03B9C">
      <w:start w:val="1"/>
      <w:numFmt w:val="bullet"/>
      <w:lvlText w:val="o"/>
      <w:lvlJc w:val="left"/>
      <w:pPr>
        <w:ind w:left="1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AE342">
      <w:start w:val="1"/>
      <w:numFmt w:val="bullet"/>
      <w:lvlText w:val="▪"/>
      <w:lvlJc w:val="left"/>
      <w:pPr>
        <w:ind w:left="1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8F2D0">
      <w:start w:val="1"/>
      <w:numFmt w:val="bullet"/>
      <w:lvlText w:val="•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6E658">
      <w:start w:val="1"/>
      <w:numFmt w:val="bullet"/>
      <w:lvlText w:val="o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2A1B4">
      <w:start w:val="1"/>
      <w:numFmt w:val="bullet"/>
      <w:lvlText w:val="▪"/>
      <w:lvlJc w:val="left"/>
      <w:pPr>
        <w:ind w:left="4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65A18">
      <w:start w:val="1"/>
      <w:numFmt w:val="bullet"/>
      <w:lvlText w:val="•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696BE">
      <w:start w:val="1"/>
      <w:numFmt w:val="bullet"/>
      <w:lvlText w:val="o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24A60">
      <w:start w:val="1"/>
      <w:numFmt w:val="bullet"/>
      <w:lvlText w:val="▪"/>
      <w:lvlJc w:val="left"/>
      <w:pPr>
        <w:ind w:left="6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0C0330"/>
    <w:multiLevelType w:val="multilevel"/>
    <w:tmpl w:val="E8EC60D2"/>
    <w:lvl w:ilvl="0">
      <w:start w:val="1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60"/>
    <w:rsid w:val="00117984"/>
    <w:rsid w:val="005E295B"/>
    <w:rsid w:val="0060487E"/>
    <w:rsid w:val="006D61F9"/>
    <w:rsid w:val="006E4627"/>
    <w:rsid w:val="00754ECB"/>
    <w:rsid w:val="00C050E1"/>
    <w:rsid w:val="00DF4B77"/>
    <w:rsid w:val="00E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04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04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2269</Words>
  <Characters>12935</Characters>
  <Application>Microsoft Office Word</Application>
  <DocSecurity>0</DocSecurity>
  <Lines>107</Lines>
  <Paragraphs>30</Paragraphs>
  <ScaleCrop>false</ScaleCrop>
  <Company/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Н. Савин</dc:creator>
  <cp:keywords/>
  <cp:lastModifiedBy>user</cp:lastModifiedBy>
  <cp:revision>7</cp:revision>
  <dcterms:created xsi:type="dcterms:W3CDTF">2021-09-09T12:10:00Z</dcterms:created>
  <dcterms:modified xsi:type="dcterms:W3CDTF">2023-05-02T08:48:00Z</dcterms:modified>
</cp:coreProperties>
</file>